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3B" w:rsidRPr="00CE6E64" w:rsidRDefault="00D06DAC" w:rsidP="00C00F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00F3B" w:rsidRPr="00CE6E64" w:rsidRDefault="00D06DAC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00F3B" w:rsidRPr="00CE6E64" w:rsidRDefault="00D06DAC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00F3B" w:rsidRPr="00CE6E64" w:rsidRDefault="00D06DAC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C00F3B" w:rsidRPr="00CE6E64" w:rsidRDefault="00C00F3B" w:rsidP="00C00F3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06DA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CE6E64">
        <w:rPr>
          <w:rFonts w:ascii="Times New Roman" w:hAnsi="Times New Roman" w:cs="Times New Roman"/>
          <w:sz w:val="24"/>
          <w:szCs w:val="24"/>
        </w:rPr>
        <w:t>136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C00F3B" w:rsidRPr="00CE6E64" w:rsidRDefault="00DC64B8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20.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00F3B" w:rsidRPr="00CE6E64" w:rsidRDefault="00D06DAC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C2D" w:rsidRDefault="00236C2D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1467" w:rsidRPr="00CE6E64" w:rsidRDefault="009C1467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D06DAC" w:rsidP="00C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C00F3B" w:rsidRPr="00CE6E64" w:rsidRDefault="00C00F3B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00F3B" w:rsidRPr="00CE6E64" w:rsidRDefault="00D06DAC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00F3B" w:rsidRPr="00CE6E64" w:rsidRDefault="00C00F3B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C2D" w:rsidRDefault="00236C2D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1467" w:rsidRPr="00CE6E64" w:rsidRDefault="009C1467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64">
        <w:rPr>
          <w:rFonts w:ascii="Times New Roman" w:eastAsia="Times New Roman" w:hAnsi="Times New Roman" w:cs="Times New Roman"/>
          <w:sz w:val="24"/>
          <w:szCs w:val="24"/>
        </w:rPr>
        <w:tab/>
      </w:r>
      <w:r w:rsidR="00D06DAC">
        <w:rPr>
          <w:rFonts w:ascii="Times New Roman" w:eastAsia="Calibri" w:hAnsi="Times New Roman" w:cs="Times New Roman"/>
          <w:sz w:val="24"/>
          <w:szCs w:val="24"/>
        </w:rPr>
        <w:t>Sednica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počela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CE6E64">
        <w:rPr>
          <w:rFonts w:ascii="Times New Roman" w:eastAsia="Calibri" w:hAnsi="Times New Roman" w:cs="Times New Roman"/>
          <w:sz w:val="24"/>
          <w:szCs w:val="24"/>
        </w:rPr>
        <w:t>3.00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</w:rPr>
        <w:tab/>
      </w:r>
      <w:r w:rsidR="00D06DAC">
        <w:rPr>
          <w:rFonts w:ascii="Times New Roman" w:eastAsia="Calibri" w:hAnsi="Times New Roman" w:cs="Times New Roman"/>
          <w:sz w:val="24"/>
          <w:szCs w:val="24"/>
        </w:rPr>
        <w:t>Sednicom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predsedava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Odbora</w:t>
      </w:r>
      <w:r w:rsidRPr="00CE6E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</w:rPr>
        <w:tab/>
      </w:r>
      <w:r w:rsidR="00D06DAC">
        <w:rPr>
          <w:rFonts w:ascii="Times New Roman" w:eastAsia="Calibri" w:hAnsi="Times New Roman" w:cs="Times New Roman"/>
          <w:sz w:val="24"/>
          <w:szCs w:val="24"/>
        </w:rPr>
        <w:t>Sednici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su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članovi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Odbora</w:t>
      </w:r>
      <w:r w:rsidRPr="00CE6E64">
        <w:rPr>
          <w:rFonts w:ascii="Times New Roman" w:eastAsia="Calibri" w:hAnsi="Times New Roman" w:cs="Times New Roman"/>
          <w:sz w:val="24"/>
          <w:szCs w:val="24"/>
        </w:rPr>
        <w:t>: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D06DAC" w:rsidP="00C00F3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eastAsia="Calibri" w:hAnsi="Times New Roman" w:cs="Times New Roman"/>
          <w:sz w:val="24"/>
          <w:szCs w:val="24"/>
        </w:rPr>
        <w:t>Sednici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ni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Ninoslav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Kekić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obezbeđenje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politika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Kuzmanović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Živanović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porez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dohodak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doprinosa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socijalno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Ognjen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finansijski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Sonja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Talijan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Pejčić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upravljanje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sistemom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faktura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Amanović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01A78" w:rsidRPr="00CE6E64" w:rsidRDefault="00DC64B8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međuvremenu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uputila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hitnom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budžetu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penzijsko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invalidsko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zdravstveno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socijalno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vojnih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osiguranika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Nacionalne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službe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zapošljavanje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dnevni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dopuni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tačkom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glasi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: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01A78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budžetu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lastRenderedPageBreak/>
        <w:t>sa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penzijsko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invalidsko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zdravstveno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socijalno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vojnih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osiguranika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Nacionalne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službe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zapošljavanje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0F3B" w:rsidRPr="00CE6E64" w:rsidRDefault="00C00F3B" w:rsidP="00C00F3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A01A78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dopunjen</w:t>
      </w:r>
    </w:p>
    <w:p w:rsidR="00C00F3B" w:rsidRPr="00CE6E64" w:rsidRDefault="00C00F3B" w:rsidP="00C0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0F3B" w:rsidRPr="00CE6E64" w:rsidRDefault="00D06DAC" w:rsidP="00C0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00F3B" w:rsidRPr="00CE6E64" w:rsidRDefault="00C00F3B" w:rsidP="00C00F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01A78" w:rsidRPr="00CE6E64" w:rsidRDefault="00C00F3B" w:rsidP="00A01A7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 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izmenama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dopunama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energetici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011-522/21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korišćenju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obnovljivih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izvora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energije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011-521/21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izmenama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dopunama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rudarstvu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geološkim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istraživanjima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011-520/21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energetskoj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efikasnosti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racionalnoj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upotrebi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energije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011-519/21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5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punoletnih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državljana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uplaćuje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 SARS-CoV-2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011-583/21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6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garantne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-19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SARS-CoV-2,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011-580/21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7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garantne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produženog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negativnog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011-585/21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8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011-577/21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011-578/21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10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fakturisanju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011-582/21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lastRenderedPageBreak/>
        <w:tab/>
        <w:t>11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izmirenja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011-587/21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011-575/21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13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011-584/21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14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AEO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kreditima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carinske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011-576/21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6E64">
        <w:rPr>
          <w:rFonts w:ascii="Times New Roman" w:hAnsi="Times New Roman" w:cs="Times New Roman"/>
          <w:sz w:val="24"/>
          <w:szCs w:val="24"/>
        </w:rPr>
        <w:t>5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011-579/21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DC6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6E64">
        <w:rPr>
          <w:rFonts w:ascii="Times New Roman" w:hAnsi="Times New Roman" w:cs="Times New Roman"/>
          <w:sz w:val="24"/>
          <w:szCs w:val="24"/>
        </w:rPr>
        <w:t>6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Aneksa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prioritetnih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011-581/21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A01A78" w:rsidP="00DC64B8">
      <w:pPr>
        <w:spacing w:after="24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17.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budžetu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penzijsko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invalidsko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zdravstveno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socijalno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vojnih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osiguranika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Nacionalne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službe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zapošljavanje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400-684/21,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16.04.2021.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A01A78" w:rsidP="00DC64B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odlučivanja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većinom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nije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glasao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bez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primedbi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usvojio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sednice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6C2D" w:rsidRPr="00CE6E64" w:rsidRDefault="00C00F3B" w:rsidP="00CE6E64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06D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CE6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CE6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CE6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06D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CE6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izmenama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dopunama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energetici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011-522/21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CE6E64" w:rsidRPr="00CE6E64" w:rsidRDefault="00CE6E64" w:rsidP="00CE6E64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00F3B" w:rsidRPr="009C1467" w:rsidRDefault="00A01A78" w:rsidP="009C146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učestvovao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01A78" w:rsidRPr="00CE6E64" w:rsidRDefault="00C00F3B" w:rsidP="009C14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59.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91.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1A78" w:rsidRPr="00CE6E64" w:rsidRDefault="00A01A78" w:rsidP="00CE6E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95.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52C4" w:rsidRPr="00CE6E64" w:rsidRDefault="00D06DAC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00F3B" w:rsidRPr="00CE6E64" w:rsidRDefault="00A01A78" w:rsidP="00C00F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95.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D06DAC" w:rsidP="00C00F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6C2D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00F3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52C4" w:rsidRPr="00CE6E64" w:rsidRDefault="00C00F3B" w:rsidP="00CE6E6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korišćenju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obnovljivih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izvora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energije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011-521/21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352C4" w:rsidRPr="00CE6E64" w:rsidRDefault="00D06DAC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4. 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58.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87.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88.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0F3B" w:rsidRPr="009C1467" w:rsidRDefault="00F352C4" w:rsidP="009C14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89.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C00F3B" w:rsidP="00C00F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E6E6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C00F3B" w:rsidP="00F352C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izmenama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dopunama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rudarstvu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geološkim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istraživanjima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011-520/21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352C4" w:rsidRPr="00CE6E64" w:rsidRDefault="00D06DAC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geološkim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istraživanjima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49.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53.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F352C4" w:rsidP="00F352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F3B" w:rsidRPr="00CE6E64" w:rsidRDefault="00D06DAC" w:rsidP="00C00F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00F3B" w:rsidRPr="00CE6E64" w:rsidRDefault="00C00F3B" w:rsidP="00C00F3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E6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3B" w:rsidRPr="00CE6E64" w:rsidRDefault="00C00F3B" w:rsidP="00CE6E6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Predlog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zakona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o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energetskoj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efikasnosti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i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racionalnoj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upotrebi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</w:rPr>
        <w:t>energije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011-519/21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marta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F352C4" w:rsidRPr="00CE6E64" w:rsidRDefault="00D06DAC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racionalnoj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88.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111.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2C4" w:rsidRPr="00CE6E64" w:rsidRDefault="00CE6E64" w:rsidP="00F352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166.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F352C4" w:rsidRPr="00CE6E64">
        <w:rPr>
          <w:rFonts w:ascii="Times New Roman" w:hAnsi="Times New Roman" w:cs="Times New Roman"/>
          <w:sz w:val="24"/>
          <w:szCs w:val="24"/>
        </w:rPr>
        <w:t>.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F3B" w:rsidRPr="00CE6E64" w:rsidRDefault="00CE6E64" w:rsidP="00CE6E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52C4" w:rsidRPr="00CE6E64" w:rsidRDefault="00CE6E64" w:rsidP="00CE6E6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52C4" w:rsidRPr="00CE6E64" w:rsidRDefault="00F352C4" w:rsidP="00C00F3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06DA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CE6E64"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punoletnih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državljana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uplaćuje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posledica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 SARS-CoV-2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011-583/21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F352C4" w:rsidRPr="00CE6E64" w:rsidRDefault="00D06DAC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352C4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Privremenom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registru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punoletnih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državljana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kojima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upućuje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novčana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ublažavanje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posledica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pandemije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bolesti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COVID-19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izazvane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virusom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SARSoV-2</w:t>
      </w:r>
      <w:r w:rsidR="00F352C4" w:rsidRPr="00CE6E64">
        <w:rPr>
          <w:rFonts w:ascii="Times New Roman" w:hAnsi="Times New Roman" w:cs="Times New Roman"/>
          <w:sz w:val="24"/>
          <w:szCs w:val="24"/>
        </w:rPr>
        <w:t>,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D06DAC" w:rsidP="009C14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52C4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D06DAC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F352C4" w:rsidRP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garantne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-19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SARS-CoV-2,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011-580/21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F352C4" w:rsidRPr="00CE6E64" w:rsidRDefault="00D06DAC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352C4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garantne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-19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="00F352C4" w:rsidRPr="00CE6E64">
        <w:rPr>
          <w:rFonts w:ascii="Times New Roman" w:hAnsi="Times New Roman" w:cs="Times New Roman"/>
          <w:sz w:val="24"/>
          <w:szCs w:val="24"/>
        </w:rPr>
        <w:t>,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D06DAC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52C4" w:rsidRPr="00CE6E64" w:rsidRDefault="00D06DAC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D06DAC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E6E6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garantne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produženog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F352C4" w:rsidRPr="00CE6E64" w:rsidRDefault="00D06DAC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352C4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garantne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produženog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="00F352C4" w:rsidRPr="00CE6E64">
        <w:rPr>
          <w:rFonts w:ascii="Times New Roman" w:hAnsi="Times New Roman" w:cs="Times New Roman"/>
          <w:sz w:val="24"/>
          <w:szCs w:val="24"/>
        </w:rPr>
        <w:t>,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D06DAC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52C4" w:rsidRPr="00CE6E64" w:rsidRDefault="00D06DAC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D06DAC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F352C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F352C4" w:rsidRPr="00CE6E64" w:rsidRDefault="00D06DAC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352C4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352C4" w:rsidRPr="00CE6E64">
        <w:rPr>
          <w:rFonts w:ascii="Times New Roman" w:hAnsi="Times New Roman" w:cs="Times New Roman"/>
          <w:sz w:val="24"/>
          <w:szCs w:val="24"/>
        </w:rPr>
        <w:t>,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D06DAC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52C4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Deveta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511BD5" w:rsidRP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011-578/21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Deseta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 w:rsidRP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fakturisanju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011-582/21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9C14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elektronskom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fakturisanju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Jedanaesta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izmirenja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rokovima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izmirenja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novčanih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obaveza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komercijalnim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transakcijama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Dvanaesta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osiguranju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Trinaesta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011-584/21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registru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administrativnih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postupaka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Četrnaesta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kreditima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011-576/21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kreditima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Petnaesta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011-579/21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Šesnaesta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prioritetnih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011-581/21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prioritetnih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D06DAC" w:rsidP="009C1467">
      <w:pPr>
        <w:spacing w:after="24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Sedamnaesta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11BD5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budžetu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penzijsko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invalidsko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Republičkog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zdravstveno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lastRenderedPageBreak/>
        <w:t>odluke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socijalno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osiguranje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vojnih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osiguranika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dopunama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Nacionalne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službe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zapošljavanje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2021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400-684/21,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16.04.2021.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9C146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11BD5" w:rsidRPr="00CE6E64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BD5"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</w:rPr>
        <w:t xml:space="preserve"> 2021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11BD5" w:rsidRPr="00CE6E64">
        <w:rPr>
          <w:rFonts w:ascii="Times New Roman" w:hAnsi="Times New Roman" w:cs="Times New Roman"/>
          <w:sz w:val="24"/>
          <w:szCs w:val="24"/>
        </w:rPr>
        <w:t>,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6C2D" w:rsidRPr="009C1467" w:rsidRDefault="00D06DAC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6C2D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6C2D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36C2D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36C2D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36C2D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36C2D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36C2D" w:rsidRPr="00CE6E6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352C4" w:rsidRPr="00CE6E64" w:rsidRDefault="00D06DAC" w:rsidP="009C146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11BD5" w:rsidRPr="00CE6E6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0F3B" w:rsidRPr="00CE6E64" w:rsidRDefault="00C00F3B" w:rsidP="00C00F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36C2D"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>13.30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C00F3B" w:rsidRPr="00CE6E64" w:rsidRDefault="00C00F3B" w:rsidP="00C00F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06DA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30762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CE6E6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D06DA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00F3B" w:rsidRPr="00CE6E64" w:rsidRDefault="00D06DAC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00F3B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103355" w:rsidRPr="00CE6E64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CE6E64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0E" w:rsidRDefault="00814E0E">
      <w:pPr>
        <w:spacing w:after="0" w:line="240" w:lineRule="auto"/>
      </w:pPr>
      <w:r>
        <w:separator/>
      </w:r>
    </w:p>
  </w:endnote>
  <w:endnote w:type="continuationSeparator" w:id="0">
    <w:p w:rsidR="00814E0E" w:rsidRDefault="0081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AC" w:rsidRDefault="00D06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36C2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06DAC">
          <w:rPr>
            <w:rFonts w:ascii="Times New Roman" w:hAnsi="Times New Roman" w:cs="Times New Roman"/>
            <w:noProof/>
          </w:rPr>
          <w:t>9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1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AC" w:rsidRDefault="00D0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0E" w:rsidRDefault="00814E0E">
      <w:pPr>
        <w:spacing w:after="0" w:line="240" w:lineRule="auto"/>
      </w:pPr>
      <w:r>
        <w:separator/>
      </w:r>
    </w:p>
  </w:footnote>
  <w:footnote w:type="continuationSeparator" w:id="0">
    <w:p w:rsidR="00814E0E" w:rsidRDefault="0081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AC" w:rsidRDefault="00D06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AC" w:rsidRDefault="00D06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AC" w:rsidRDefault="00D06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3B"/>
    <w:rsid w:val="00103355"/>
    <w:rsid w:val="00236C2D"/>
    <w:rsid w:val="00511BD5"/>
    <w:rsid w:val="00814E0E"/>
    <w:rsid w:val="009636A1"/>
    <w:rsid w:val="009C1467"/>
    <w:rsid w:val="00A01A78"/>
    <w:rsid w:val="00C00F3B"/>
    <w:rsid w:val="00C30762"/>
    <w:rsid w:val="00CE6E64"/>
    <w:rsid w:val="00D06DAC"/>
    <w:rsid w:val="00DB44F3"/>
    <w:rsid w:val="00DC64B8"/>
    <w:rsid w:val="00F3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DD219"/>
  <w15:docId w15:val="{1DD1E003-18DF-46C4-9470-FC759CD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0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3B"/>
  </w:style>
  <w:style w:type="character" w:customStyle="1" w:styleId="colornavy">
    <w:name w:val="color_navy"/>
    <w:rsid w:val="00A01A78"/>
  </w:style>
  <w:style w:type="paragraph" w:styleId="Header">
    <w:name w:val="header"/>
    <w:basedOn w:val="Normal"/>
    <w:link w:val="HeaderChar"/>
    <w:uiPriority w:val="99"/>
    <w:unhideWhenUsed/>
    <w:rsid w:val="00D0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4</cp:revision>
  <dcterms:created xsi:type="dcterms:W3CDTF">2021-04-20T07:51:00Z</dcterms:created>
  <dcterms:modified xsi:type="dcterms:W3CDTF">2021-05-17T14:26:00Z</dcterms:modified>
</cp:coreProperties>
</file>